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BF34BB" w:rsidRDefault="00BF34BB" w:rsidP="004C121D">
            <w:pPr>
              <w:bidi w:val="0"/>
              <w:spacing w:line="360" w:lineRule="auto"/>
              <w:rPr>
                <w:rFonts w:ascii="Candara" w:hAnsi="Candara"/>
                <w:bCs/>
                <w:caps/>
                <w:sz w:val="28"/>
                <w:szCs w:val="28"/>
                <w:lang w:eastAsia="fr-CA"/>
              </w:rPr>
            </w:pPr>
            <w:r w:rsidRPr="00BF34BB">
              <w:rPr>
                <w:rFonts w:ascii="Candara" w:hAnsi="Candara"/>
                <w:bCs/>
                <w:sz w:val="28"/>
                <w:szCs w:val="28"/>
                <w:lang w:eastAsia="fr-CA"/>
              </w:rPr>
              <w:t>Management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BF34BB" w:rsidRDefault="00BF34BB" w:rsidP="00BF34BB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BF34BB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Management</w:t>
            </w:r>
          </w:p>
        </w:tc>
      </w:tr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</w:p>
        </w:tc>
      </w:tr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</w:p>
        </w:tc>
      </w:tr>
      <w:tr w:rsidR="00BA785F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EA289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4A4C80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A65D39" w:rsidRDefault="00A65D39" w:rsidP="00A65D3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bidi w:val="0"/>
              <w:adjustRightInd w:val="0"/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S1 ou S2</w:t>
            </w:r>
          </w:p>
          <w:p w:rsidR="00BA785F" w:rsidRPr="00BF34BB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</w:p>
        </w:tc>
      </w:tr>
      <w:tr w:rsidR="00BF34BB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F34BB" w:rsidRPr="00EA289B" w:rsidRDefault="00BF34BB" w:rsidP="00BF34BB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F34BB" w:rsidRPr="00E75953" w:rsidRDefault="00E75953" w:rsidP="00E75953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</w:tabs>
              <w:autoSpaceDE w:val="0"/>
              <w:autoSpaceDN w:val="0"/>
              <w:bidi w:val="0"/>
              <w:adjustRightInd w:val="0"/>
              <w:rPr>
                <w:rFonts w:ascii="Segoe Print" w:eastAsiaTheme="minorHAnsi" w:hAnsi="Segoe Print" w:cs="Segoe Print"/>
                <w:sz w:val="22"/>
                <w:szCs w:val="22"/>
                <w:lang w:val="fr" w:eastAsia="en-US"/>
              </w:rPr>
            </w:pPr>
            <w:r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Module d’ouverture générale</w:t>
            </w:r>
          </w:p>
        </w:tc>
      </w:tr>
      <w:tr w:rsidR="00BF34BB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F34BB" w:rsidRPr="00EA289B" w:rsidRDefault="00BF34BB" w:rsidP="00BF34BB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F34BB" w:rsidRPr="00B02F82" w:rsidRDefault="00BF34BB" w:rsidP="00BF34BB">
            <w:pPr>
              <w:pStyle w:val="Paragraphedeliste"/>
              <w:bidi w:val="0"/>
              <w:spacing w:line="240" w:lineRule="exact"/>
              <w:ind w:left="0"/>
              <w:rPr>
                <w:b/>
                <w:bCs/>
                <w:noProof/>
                <w:color w:val="000000"/>
                <w:lang w:eastAsia="fr-FR"/>
              </w:rPr>
            </w:pPr>
            <w:r w:rsidRPr="00BF34BB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3 credits</w:t>
            </w:r>
          </w:p>
        </w:tc>
      </w:tr>
      <w:tr w:rsidR="00BF34BB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F34BB" w:rsidRPr="00EA289B" w:rsidRDefault="00BF34BB" w:rsidP="00BF34BB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F34BB" w:rsidRPr="00EA289B" w:rsidRDefault="00BF34BB" w:rsidP="00BF34BB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highlight w:val="yellow"/>
                <w:lang w:eastAsia="fr-FR"/>
              </w:rPr>
            </w:pPr>
            <w:r w:rsidRPr="00EA289B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F34BB" w:rsidRPr="00B02F82" w:rsidRDefault="00BF34BB" w:rsidP="00BF34BB">
            <w:pPr>
              <w:pStyle w:val="Paragraphedeliste"/>
              <w:bidi w:val="0"/>
              <w:spacing w:line="240" w:lineRule="exact"/>
              <w:ind w:left="0"/>
              <w:rPr>
                <w:b/>
                <w:bCs/>
                <w:noProof/>
                <w:color w:val="000000"/>
                <w:lang w:eastAsia="fr-FR"/>
              </w:rPr>
            </w:pPr>
            <w:r w:rsidRPr="00BF34BB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Néant</w:t>
            </w:r>
          </w:p>
        </w:tc>
      </w:tr>
      <w:tr w:rsidR="00BF34BB" w:rsidRPr="00EA289B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F34BB" w:rsidRPr="00EA289B" w:rsidRDefault="00BF34BB" w:rsidP="00BF34BB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EA289B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F34BB" w:rsidRPr="00EA289B" w:rsidRDefault="00A93C70" w:rsidP="00BF34BB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highlight w:val="yellow"/>
                <w:lang w:eastAsia="fr-FR"/>
              </w:rPr>
            </w:pPr>
            <w:r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Français / arabe</w:t>
            </w:r>
          </w:p>
        </w:tc>
      </w:tr>
      <w:tr w:rsidR="00BF34BB" w:rsidRPr="00EA289B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F34BB" w:rsidRPr="00B64F23" w:rsidRDefault="00BF34BB" w:rsidP="00BF34BB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B64F2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F34BB" w:rsidRPr="00BF34BB" w:rsidRDefault="00BF34BB" w:rsidP="00BF34B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64797A"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Pr="00BF34BB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F34BB" w:rsidRPr="00B64F23" w:rsidRDefault="00BF34BB" w:rsidP="00BF34BB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noProof/>
                <w:sz w:val="20"/>
                <w:szCs w:val="20"/>
                <w:lang w:eastAsia="fr-FR"/>
              </w:rPr>
              <w:t>A</w:t>
            </w:r>
            <w:r w:rsidRPr="00B64F23">
              <w:rPr>
                <w:rFonts w:ascii="Candara" w:hAnsi="Candara"/>
                <w:noProof/>
                <w:sz w:val="20"/>
                <w:szCs w:val="20"/>
                <w:lang w:eastAsia="fr-FR"/>
              </w:rPr>
              <w:t xml:space="preserve">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F34BB" w:rsidRPr="00B64F23" w:rsidRDefault="00BF34BB" w:rsidP="00BF34BB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F34BB" w:rsidRPr="00EA289B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F34BB" w:rsidRPr="00EA289B" w:rsidRDefault="00BF34BB" w:rsidP="00BF34BB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highlight w:val="yellow"/>
                <w:lang w:eastAsia="fr-FR"/>
              </w:rPr>
            </w:pPr>
            <w:r w:rsidRPr="00B64F2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F34BB" w:rsidRPr="00B64F23" w:rsidRDefault="00BF34BB" w:rsidP="00BF34BB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B64F23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F34BB" w:rsidRPr="00B64F23" w:rsidRDefault="00BF34BB" w:rsidP="00BF34BB">
            <w:pPr>
              <w:pStyle w:val="Paragraphedeliste"/>
              <w:bidi w:val="0"/>
              <w:spacing w:line="240" w:lineRule="exact"/>
              <w:ind w:left="287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/>
                <w:noProof/>
                <w:sz w:val="20"/>
                <w:szCs w:val="20"/>
                <w:lang w:eastAsia="fr-FR"/>
              </w:rPr>
              <w:sym w:font="Wingdings" w:char="F078"/>
            </w:r>
            <w:r w:rsidRPr="00B64F23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i/>
          <w:iCs/>
          <w:noProof/>
          <w:sz w:val="20"/>
          <w:szCs w:val="20"/>
          <w:highlight w:val="yellow"/>
          <w:lang w:eastAsia="fr-FR"/>
        </w:rPr>
      </w:pP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385386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85386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Default="00BA785F" w:rsidP="00BA785F">
      <w:pPr>
        <w:pStyle w:val="Paragraphedeliste"/>
        <w:bidi w:val="0"/>
        <w:jc w:val="center"/>
        <w:rPr>
          <w:rFonts w:ascii="Candara" w:hAnsi="Candara" w:cs="Verdana,Bold"/>
          <w:b/>
          <w:bCs/>
          <w:noProof/>
          <w:sz w:val="20"/>
          <w:szCs w:val="20"/>
          <w:lang w:eastAsia="fr-FR"/>
        </w:rPr>
      </w:pPr>
    </w:p>
    <w:p w:rsidR="00BA785F" w:rsidRPr="00EA289B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Décrire les compétences à </w:t>
      </w:r>
      <w:r w:rsidR="009527DC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acquérir </w:t>
      </w:r>
      <w:r w:rsidR="009527DC" w:rsidRPr="00EA289B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visées</w:t>
      </w:r>
      <w:r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 xml:space="preserve"> par ce module</w:t>
      </w:r>
    </w:p>
    <w:p w:rsidR="00BA785F" w:rsidRPr="00EA289B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9527DC">
        <w:trPr>
          <w:trHeight w:val="4081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8011A" w:rsidRPr="00A93C70" w:rsidRDefault="00E8011A" w:rsidP="00E8011A">
            <w:pPr>
              <w:pStyle w:val="Corps"/>
              <w:bidi w:val="0"/>
              <w:jc w:val="both"/>
              <w:rPr>
                <w:rFonts w:ascii="Candara" w:hAnsi="Candara" w:cs="Times New Roman"/>
                <w:color w:val="auto"/>
                <w:position w:val="4"/>
                <w:sz w:val="29"/>
                <w:szCs w:val="29"/>
                <w:rtl w:val="0"/>
              </w:rPr>
            </w:pPr>
            <w:r w:rsidRPr="00A93C70">
              <w:rPr>
                <w:rFonts w:ascii="Candara" w:eastAsia="Times New Roman" w:hAnsi="Candara" w:cs="Times New Roman"/>
                <w:b/>
                <w:bCs/>
                <w:rtl w:val="0"/>
              </w:rPr>
              <w:t xml:space="preserve">A l’issue du </w:t>
            </w:r>
            <w:r w:rsidR="00E75953" w:rsidRPr="00A93C70">
              <w:rPr>
                <w:rFonts w:ascii="Candara" w:eastAsia="Times New Roman" w:hAnsi="Candara" w:cs="Times New Roman"/>
                <w:b/>
                <w:bCs/>
                <w:rtl w:val="0"/>
              </w:rPr>
              <w:t>module l’étudiant</w:t>
            </w:r>
            <w:r w:rsidRPr="00A93C70">
              <w:rPr>
                <w:rFonts w:ascii="Candara" w:eastAsia="Times New Roman" w:hAnsi="Candara" w:cs="Times New Roman"/>
                <w:b/>
                <w:bCs/>
                <w:rtl w:val="0"/>
              </w:rPr>
              <w:t xml:space="preserve"> doit être capable</w:t>
            </w:r>
            <w:r w:rsidRPr="00A93C70">
              <w:rPr>
                <w:rFonts w:ascii="Candara" w:eastAsia="Times New Roman" w:hAnsi="Candara" w:cs="Times New Roman"/>
                <w:rtl w:val="0"/>
              </w:rPr>
              <w:t xml:space="preserve"> </w:t>
            </w:r>
            <w:r w:rsidRPr="00A93C70">
              <w:rPr>
                <w:rFonts w:ascii="Candara" w:eastAsia="Times New Roman" w:hAnsi="Candara" w:cs="Times New Roman"/>
                <w:b/>
                <w:bCs/>
                <w:rtl w:val="0"/>
              </w:rPr>
              <w:t>de :</w:t>
            </w:r>
          </w:p>
          <w:p w:rsidR="00E8011A" w:rsidRPr="00A93C70" w:rsidRDefault="00E8011A" w:rsidP="00E8011A">
            <w:pPr>
              <w:pStyle w:val="Paragraphedeliste"/>
              <w:numPr>
                <w:ilvl w:val="0"/>
                <w:numId w:val="11"/>
              </w:numPr>
              <w:bidi w:val="0"/>
              <w:spacing w:after="200" w:line="276" w:lineRule="auto"/>
              <w:jc w:val="both"/>
              <w:rPr>
                <w:rFonts w:ascii="Candara" w:hAnsi="Candara"/>
                <w:color w:val="000000"/>
              </w:rPr>
            </w:pPr>
            <w:r w:rsidRPr="00A93C70">
              <w:rPr>
                <w:rFonts w:ascii="Candara" w:hAnsi="Candara"/>
                <w:color w:val="000000"/>
              </w:rPr>
              <w:t>Appréhender la définition et l’importance du management</w:t>
            </w:r>
          </w:p>
          <w:p w:rsidR="00E8011A" w:rsidRPr="00A93C70" w:rsidRDefault="00E8011A" w:rsidP="00E8011A">
            <w:pPr>
              <w:pStyle w:val="Paragraphedeliste"/>
              <w:numPr>
                <w:ilvl w:val="0"/>
                <w:numId w:val="11"/>
              </w:numPr>
              <w:bidi w:val="0"/>
              <w:spacing w:after="200" w:line="276" w:lineRule="auto"/>
              <w:jc w:val="both"/>
              <w:rPr>
                <w:rFonts w:ascii="Candara" w:hAnsi="Candara"/>
                <w:color w:val="000000"/>
              </w:rPr>
            </w:pPr>
            <w:r w:rsidRPr="00A93C70">
              <w:rPr>
                <w:rFonts w:ascii="Candara" w:hAnsi="Candara"/>
                <w:color w:val="000000"/>
              </w:rPr>
              <w:t>Se familiariser avec les principes et outils du management</w:t>
            </w:r>
          </w:p>
          <w:p w:rsidR="00E8011A" w:rsidRPr="00A93C70" w:rsidRDefault="00E8011A" w:rsidP="00E8011A">
            <w:pPr>
              <w:pStyle w:val="Paragraphedeliste"/>
              <w:numPr>
                <w:ilvl w:val="0"/>
                <w:numId w:val="11"/>
              </w:numPr>
              <w:bidi w:val="0"/>
              <w:spacing w:after="200" w:line="276" w:lineRule="auto"/>
              <w:jc w:val="both"/>
              <w:rPr>
                <w:rFonts w:ascii="Candara" w:hAnsi="Candara"/>
                <w:color w:val="000000"/>
              </w:rPr>
            </w:pPr>
            <w:r w:rsidRPr="00A93C70">
              <w:rPr>
                <w:rFonts w:ascii="Candara" w:hAnsi="Candara"/>
                <w:color w:val="000000"/>
              </w:rPr>
              <w:t xml:space="preserve">Connaitre les principales fonctions de l’entreprise </w:t>
            </w:r>
          </w:p>
          <w:p w:rsidR="00E8011A" w:rsidRPr="00A93C70" w:rsidRDefault="00E8011A" w:rsidP="00E8011A">
            <w:pPr>
              <w:pStyle w:val="Paragraphedeliste"/>
              <w:numPr>
                <w:ilvl w:val="0"/>
                <w:numId w:val="11"/>
              </w:numPr>
              <w:bidi w:val="0"/>
              <w:spacing w:after="200" w:line="276" w:lineRule="auto"/>
              <w:jc w:val="both"/>
              <w:rPr>
                <w:rFonts w:ascii="Candara" w:hAnsi="Candara"/>
                <w:color w:val="000000"/>
              </w:rPr>
            </w:pPr>
            <w:r w:rsidRPr="00A93C70">
              <w:rPr>
                <w:rFonts w:ascii="Candara" w:hAnsi="Candara"/>
                <w:color w:val="000000"/>
              </w:rPr>
              <w:t>Cerner la diversité des comportements humains au sein de l’entreprise</w:t>
            </w:r>
          </w:p>
          <w:p w:rsidR="00E8011A" w:rsidRPr="00A93C70" w:rsidRDefault="00E8011A" w:rsidP="00E8011A">
            <w:pPr>
              <w:pStyle w:val="Paragraphedeliste"/>
              <w:numPr>
                <w:ilvl w:val="0"/>
                <w:numId w:val="11"/>
              </w:numPr>
              <w:bidi w:val="0"/>
              <w:spacing w:after="200" w:line="276" w:lineRule="auto"/>
              <w:jc w:val="both"/>
              <w:rPr>
                <w:rFonts w:ascii="Candara" w:hAnsi="Candara"/>
                <w:color w:val="000000"/>
              </w:rPr>
            </w:pPr>
            <w:r w:rsidRPr="00A93C70">
              <w:rPr>
                <w:rFonts w:ascii="Candara" w:hAnsi="Candara"/>
                <w:color w:val="000000"/>
              </w:rPr>
              <w:t>Appréhender le rôle et les formes de la communication au sein de l’entreprise</w:t>
            </w:r>
          </w:p>
          <w:p w:rsidR="00BA785F" w:rsidRPr="00A93C70" w:rsidRDefault="00E8011A" w:rsidP="00E8011A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A93C70">
              <w:rPr>
                <w:rFonts w:ascii="Candara" w:hAnsi="Candara"/>
                <w:color w:val="000000"/>
              </w:rPr>
              <w:t>Se familiariser avec les principes et les outils de direction et d’animation des équipes</w:t>
            </w: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EA289B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Pr="00EA289B" w:rsidRDefault="00BA785F" w:rsidP="00BA785F">
      <w:pPr>
        <w:bidi w:val="0"/>
        <w:spacing w:line="276" w:lineRule="auto"/>
        <w:jc w:val="both"/>
        <w:rPr>
          <w:rFonts w:ascii="Candara" w:hAnsi="Candara" w:cs="Times New (W1)"/>
          <w:b/>
          <w:bCs/>
          <w:smallCaps/>
          <w:color w:val="323E4F"/>
          <w:lang w:eastAsia="fr-CA"/>
        </w:rPr>
      </w:pPr>
    </w:p>
    <w:p w:rsidR="00BA785F" w:rsidRDefault="00B717F0" w:rsidP="00B717F0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  <w:r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>ratiques</w:t>
      </w:r>
      <w:r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EA289B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EA289B">
        <w:rPr>
          <w:rFonts w:ascii="Candara" w:hAnsi="Candara"/>
          <w:i/>
          <w:iCs/>
          <w:color w:val="323E4F"/>
          <w:sz w:val="20"/>
          <w:szCs w:val="20"/>
        </w:rPr>
        <w:t>.</w:t>
      </w:r>
    </w:p>
    <w:p w:rsidR="00353B43" w:rsidRDefault="00353B43" w:rsidP="00353B43">
      <w:pPr>
        <w:bidi w:val="0"/>
        <w:spacing w:line="276" w:lineRule="auto"/>
        <w:jc w:val="both"/>
        <w:rPr>
          <w:rFonts w:ascii="Candara" w:hAnsi="Candara"/>
          <w:i/>
          <w:iCs/>
          <w:color w:val="323E4F"/>
          <w:sz w:val="20"/>
          <w:szCs w:val="20"/>
        </w:rPr>
      </w:pPr>
    </w:p>
    <w:p w:rsidR="00353B43" w:rsidRPr="00353B43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1099"/>
        <w:gridCol w:w="1098"/>
        <w:gridCol w:w="1099"/>
        <w:gridCol w:w="1842"/>
        <w:gridCol w:w="1525"/>
      </w:tblGrid>
      <w:tr w:rsidR="00E8011A" w:rsidRPr="00EA289B" w:rsidTr="00E8011A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E8011A" w:rsidRPr="00EA289B" w:rsidRDefault="00E8011A" w:rsidP="004C121D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E8011A" w:rsidRPr="00EA289B" w:rsidRDefault="00E8011A" w:rsidP="004C121D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  <w:hideMark/>
          </w:tcPr>
          <w:p w:rsidR="00E8011A" w:rsidRPr="00EA289B" w:rsidRDefault="00E8011A" w:rsidP="004C121D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E8011A" w:rsidRPr="00EA289B" w:rsidRDefault="00E8011A" w:rsidP="004C121D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  <w:hideMark/>
          </w:tcPr>
          <w:p w:rsidR="00E8011A" w:rsidRPr="00EA289B" w:rsidRDefault="00E8011A" w:rsidP="004C121D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E8011A" w:rsidRPr="00EA289B" w:rsidRDefault="00E8011A" w:rsidP="004C121D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center"/>
            <w:hideMark/>
          </w:tcPr>
          <w:p w:rsidR="00E8011A" w:rsidRPr="00EA289B" w:rsidRDefault="00E8011A" w:rsidP="004C121D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E8011A" w:rsidRPr="00EA289B" w:rsidTr="00E8011A">
        <w:trPr>
          <w:trHeight w:val="558"/>
          <w:jc w:val="center"/>
        </w:trPr>
        <w:tc>
          <w:tcPr>
            <w:tcW w:w="1595" w:type="dxa"/>
            <w:vAlign w:val="center"/>
            <w:hideMark/>
          </w:tcPr>
          <w:p w:rsidR="00E8011A" w:rsidRPr="00EA289B" w:rsidRDefault="00E8011A" w:rsidP="00E8011A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</w:tcPr>
          <w:p w:rsidR="00E8011A" w:rsidRPr="00B02F82" w:rsidRDefault="00E8011A" w:rsidP="00E8011A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B02F82">
              <w:rPr>
                <w:rFonts w:ascii="Candara" w:hAnsi="Candara"/>
                <w:b/>
                <w:bCs/>
              </w:rPr>
              <w:t>30</w:t>
            </w:r>
            <w:r w:rsidR="00E75953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1099" w:type="dxa"/>
          </w:tcPr>
          <w:p w:rsidR="00E8011A" w:rsidRPr="00B02F82" w:rsidRDefault="00E8011A" w:rsidP="00E8011A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B02F82">
              <w:rPr>
                <w:rFonts w:ascii="Candara" w:hAnsi="Candara"/>
                <w:b/>
                <w:bCs/>
              </w:rPr>
              <w:t>12</w:t>
            </w:r>
            <w:r w:rsidR="00E75953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1098" w:type="dxa"/>
          </w:tcPr>
          <w:p w:rsidR="00E8011A" w:rsidRPr="00B02F82" w:rsidRDefault="00E8011A" w:rsidP="00E8011A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099" w:type="dxa"/>
          </w:tcPr>
          <w:p w:rsidR="00E8011A" w:rsidRPr="00B02F82" w:rsidRDefault="00E8011A" w:rsidP="00E8011A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842" w:type="dxa"/>
          </w:tcPr>
          <w:p w:rsidR="00E8011A" w:rsidRPr="00B02F82" w:rsidRDefault="00E8011A" w:rsidP="00E8011A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B02F82">
              <w:rPr>
                <w:rFonts w:ascii="Candara" w:hAnsi="Candara"/>
                <w:b/>
                <w:bCs/>
              </w:rPr>
              <w:t>6</w:t>
            </w:r>
            <w:r w:rsidR="00E75953">
              <w:rPr>
                <w:rFonts w:ascii="Candara" w:hAnsi="Candara"/>
                <w:b/>
                <w:bCs/>
              </w:rPr>
              <w:t>h</w:t>
            </w:r>
          </w:p>
        </w:tc>
        <w:tc>
          <w:tcPr>
            <w:tcW w:w="1525" w:type="dxa"/>
            <w:vAlign w:val="center"/>
          </w:tcPr>
          <w:p w:rsidR="00E8011A" w:rsidRPr="00B02F82" w:rsidRDefault="00E8011A" w:rsidP="00E8011A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</w:rPr>
            </w:pPr>
            <w:r w:rsidRPr="00B02F82">
              <w:rPr>
                <w:rFonts w:ascii="Candara" w:hAnsi="Candara"/>
                <w:b/>
                <w:bCs/>
              </w:rPr>
              <w:t>48 heures</w:t>
            </w:r>
          </w:p>
        </w:tc>
      </w:tr>
      <w:tr w:rsidR="00E8011A" w:rsidRPr="00EA289B" w:rsidTr="00E8011A">
        <w:trPr>
          <w:trHeight w:val="566"/>
          <w:jc w:val="center"/>
        </w:trPr>
        <w:tc>
          <w:tcPr>
            <w:tcW w:w="1595" w:type="dxa"/>
            <w:vAlign w:val="center"/>
            <w:hideMark/>
          </w:tcPr>
          <w:p w:rsidR="00E8011A" w:rsidRPr="00EA289B" w:rsidRDefault="00E8011A" w:rsidP="00E8011A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</w:tcPr>
          <w:p w:rsidR="00E8011A" w:rsidRPr="00B02F82" w:rsidRDefault="00E8011A" w:rsidP="00E8011A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B02F82">
              <w:rPr>
                <w:rFonts w:ascii="Candara" w:hAnsi="Candara"/>
                <w:b/>
                <w:bCs/>
              </w:rPr>
              <w:t>62.5</w:t>
            </w:r>
          </w:p>
        </w:tc>
        <w:tc>
          <w:tcPr>
            <w:tcW w:w="1099" w:type="dxa"/>
          </w:tcPr>
          <w:p w:rsidR="00E8011A" w:rsidRPr="00B02F82" w:rsidRDefault="00E8011A" w:rsidP="00E8011A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B02F82">
              <w:rPr>
                <w:rFonts w:ascii="Candara" w:hAnsi="Candara"/>
                <w:b/>
                <w:bCs/>
              </w:rPr>
              <w:t>25</w:t>
            </w:r>
          </w:p>
        </w:tc>
        <w:tc>
          <w:tcPr>
            <w:tcW w:w="1098" w:type="dxa"/>
          </w:tcPr>
          <w:p w:rsidR="00E8011A" w:rsidRPr="00B02F82" w:rsidRDefault="00E8011A" w:rsidP="00E8011A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099" w:type="dxa"/>
          </w:tcPr>
          <w:p w:rsidR="00E8011A" w:rsidRPr="00B02F82" w:rsidRDefault="00E8011A" w:rsidP="00E8011A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</w:p>
        </w:tc>
        <w:tc>
          <w:tcPr>
            <w:tcW w:w="1842" w:type="dxa"/>
          </w:tcPr>
          <w:p w:rsidR="00E8011A" w:rsidRPr="00B02F82" w:rsidRDefault="00E8011A" w:rsidP="00E8011A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B02F82">
              <w:rPr>
                <w:rFonts w:ascii="Candara" w:hAnsi="Candara"/>
                <w:b/>
                <w:bCs/>
              </w:rPr>
              <w:t>12.5</w:t>
            </w:r>
          </w:p>
        </w:tc>
        <w:tc>
          <w:tcPr>
            <w:tcW w:w="1525" w:type="dxa"/>
            <w:vAlign w:val="center"/>
          </w:tcPr>
          <w:p w:rsidR="00E8011A" w:rsidRPr="00B02F82" w:rsidRDefault="00E8011A" w:rsidP="00E8011A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</w:rPr>
            </w:pPr>
            <w:r w:rsidRPr="00B02F82">
              <w:rPr>
                <w:rFonts w:ascii="Candara" w:hAnsi="Candara"/>
                <w:b/>
                <w:bCs/>
              </w:rPr>
              <w:t>100%</w:t>
            </w: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E000EB" w:rsidRDefault="00353B43" w:rsidP="00353B43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353B4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tbl>
      <w:tblPr>
        <w:tblStyle w:val="Grilledutableau"/>
        <w:tblW w:w="9209" w:type="dxa"/>
        <w:tblInd w:w="284" w:type="dxa"/>
        <w:tblLook w:val="04A0" w:firstRow="1" w:lastRow="0" w:firstColumn="1" w:lastColumn="0" w:noHBand="0" w:noVBand="1"/>
      </w:tblPr>
      <w:tblGrid>
        <w:gridCol w:w="1801"/>
        <w:gridCol w:w="1838"/>
        <w:gridCol w:w="1831"/>
        <w:gridCol w:w="1840"/>
        <w:gridCol w:w="1899"/>
      </w:tblGrid>
      <w:tr w:rsidR="00353B43" w:rsidTr="00353B43">
        <w:trPr>
          <w:trHeight w:val="396"/>
        </w:trPr>
        <w:tc>
          <w:tcPr>
            <w:tcW w:w="1801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both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8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En présentiel</w:t>
            </w:r>
          </w:p>
        </w:tc>
        <w:tc>
          <w:tcPr>
            <w:tcW w:w="1831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A distance</w:t>
            </w:r>
          </w:p>
        </w:tc>
        <w:tc>
          <w:tcPr>
            <w:tcW w:w="1840" w:type="dxa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Par alternance</w:t>
            </w:r>
          </w:p>
        </w:tc>
        <w:tc>
          <w:tcPr>
            <w:tcW w:w="1899" w:type="dxa"/>
            <w:vAlign w:val="center"/>
          </w:tcPr>
          <w:p w:rsidR="00353B43" w:rsidRPr="00EA289B" w:rsidRDefault="00353B43" w:rsidP="00353B43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353B43" w:rsidTr="00353B43">
        <w:trPr>
          <w:trHeight w:val="527"/>
        </w:trPr>
        <w:tc>
          <w:tcPr>
            <w:tcW w:w="1801" w:type="dxa"/>
            <w:vAlign w:val="center"/>
          </w:tcPr>
          <w:p w:rsidR="00353B43" w:rsidRPr="00EA289B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838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Pr="00EA289B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353B43" w:rsidTr="00353B43">
        <w:trPr>
          <w:trHeight w:val="549"/>
        </w:trPr>
        <w:tc>
          <w:tcPr>
            <w:tcW w:w="1801" w:type="dxa"/>
            <w:vAlign w:val="center"/>
          </w:tcPr>
          <w:p w:rsidR="00353B43" w:rsidRPr="00EA289B" w:rsidRDefault="00353B43" w:rsidP="00353B43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38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31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:rsidR="00353B43" w:rsidRDefault="00353B43" w:rsidP="00353B43">
            <w:pPr>
              <w:pStyle w:val="Paragraphedeliste"/>
              <w:bidi w:val="0"/>
              <w:spacing w:line="276" w:lineRule="auto"/>
              <w:ind w:left="0"/>
              <w:jc w:val="center"/>
              <w:rPr>
                <w:rFonts w:ascii="Candara" w:hAnsi="Candara"/>
                <w:b/>
                <w:bCs/>
                <w:i/>
                <w:iCs/>
                <w:color w:val="323E4F"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353B43" w:rsidRPr="00353B43" w:rsidRDefault="00353B43" w:rsidP="00353B43">
      <w:pPr>
        <w:pStyle w:val="Paragraphedeliste"/>
        <w:bidi w:val="0"/>
        <w:spacing w:line="276" w:lineRule="auto"/>
        <w:ind w:left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A289B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1E426A" w:rsidRDefault="001E426A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</w:p>
    <w:p w:rsidR="00BA785F" w:rsidRPr="00097EA4" w:rsidRDefault="00BA785F" w:rsidP="001E426A">
      <w:pPr>
        <w:pStyle w:val="Paragraphedeliste1"/>
        <w:bidi w:val="0"/>
        <w:spacing w:line="276" w:lineRule="auto"/>
        <w:ind w:left="0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097EA4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Fournir une description détaillée des enseignements et/ou activités du module (Cours, TD, TP, Activités Pratiques, …</w:t>
      </w:r>
      <w:r w:rsidR="001E426A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…</w:t>
      </w:r>
      <w:r w:rsidRPr="00097EA4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.).</w:t>
      </w:r>
    </w:p>
    <w:p w:rsidR="00BA785F" w:rsidRPr="00EA289B" w:rsidRDefault="00BA785F" w:rsidP="00BA785F">
      <w:pPr>
        <w:pStyle w:val="Paragraphedeliste1"/>
        <w:bidi w:val="0"/>
        <w:spacing w:line="276" w:lineRule="auto"/>
        <w:ind w:left="567"/>
        <w:jc w:val="both"/>
        <w:rPr>
          <w:rFonts w:ascii="Candara" w:eastAsia="Batang" w:hAnsi="Candara" w:cs="Gautami"/>
          <w:i/>
          <w:iCs/>
          <w:color w:val="000000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475E5">
        <w:trPr>
          <w:trHeight w:val="4353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36AB3" w:rsidRPr="00A93C70" w:rsidRDefault="00736AB3" w:rsidP="00736AB3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</w:rPr>
            </w:pPr>
            <w:r w:rsidRPr="00A93C70">
              <w:rPr>
                <w:rFonts w:ascii="Candara" w:hAnsi="Candara" w:cs="Times New Roman"/>
                <w:b/>
                <w:bCs/>
                <w:rtl w:val="0"/>
              </w:rPr>
              <w:t>Méthodes pédagogiques</w:t>
            </w:r>
          </w:p>
          <w:p w:rsidR="00736AB3" w:rsidRPr="00A93C70" w:rsidRDefault="00736AB3" w:rsidP="00736AB3">
            <w:pPr>
              <w:pStyle w:val="Default"/>
              <w:numPr>
                <w:ilvl w:val="0"/>
                <w:numId w:val="18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A93C70">
              <w:rPr>
                <w:rFonts w:ascii="Candara" w:hAnsi="Candara" w:cs="Times New Roman"/>
                <w:sz w:val="23"/>
                <w:szCs w:val="23"/>
              </w:rPr>
              <w:t xml:space="preserve">Cours magistraux ; </w:t>
            </w:r>
          </w:p>
          <w:p w:rsidR="00736AB3" w:rsidRPr="00A93C70" w:rsidRDefault="00736AB3" w:rsidP="00736AB3">
            <w:pPr>
              <w:pStyle w:val="Default"/>
              <w:numPr>
                <w:ilvl w:val="0"/>
                <w:numId w:val="18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A93C70">
              <w:rPr>
                <w:rFonts w:ascii="Candara" w:hAnsi="Candara" w:cs="Times New Roman"/>
                <w:sz w:val="23"/>
                <w:szCs w:val="23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736AB3" w:rsidRPr="00A93C70" w:rsidRDefault="00736AB3" w:rsidP="00736AB3">
            <w:pPr>
              <w:pStyle w:val="Default"/>
              <w:numPr>
                <w:ilvl w:val="0"/>
                <w:numId w:val="18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A93C70">
              <w:rPr>
                <w:rFonts w:ascii="Candara" w:hAnsi="Candara" w:cs="Times New Roman"/>
                <w:sz w:val="23"/>
                <w:szCs w:val="23"/>
              </w:rPr>
              <w:t xml:space="preserve">Travaux de groupe initiant les étudiants à l'esprit d’équipe. </w:t>
            </w:r>
          </w:p>
          <w:p w:rsidR="00736AB3" w:rsidRPr="00A93C70" w:rsidRDefault="00736AB3" w:rsidP="00736AB3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rtl w:val="0"/>
              </w:rPr>
            </w:pPr>
            <w:r w:rsidRPr="00A93C70">
              <w:rPr>
                <w:rFonts w:ascii="Candara" w:hAnsi="Candara" w:cs="Times New Roman"/>
                <w:b/>
                <w:bCs/>
                <w:rtl w:val="0"/>
              </w:rPr>
              <w:t>Moyens pédagogiques</w:t>
            </w:r>
          </w:p>
          <w:p w:rsidR="00736AB3" w:rsidRPr="00A93C70" w:rsidRDefault="00736AB3" w:rsidP="00736AB3">
            <w:pPr>
              <w:pStyle w:val="Default"/>
              <w:numPr>
                <w:ilvl w:val="0"/>
                <w:numId w:val="18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A93C70">
              <w:rPr>
                <w:rFonts w:ascii="Candara" w:hAnsi="Candara" w:cs="Times New Roman"/>
                <w:sz w:val="23"/>
                <w:szCs w:val="23"/>
              </w:rPr>
              <w:t xml:space="preserve">Ordinateurs et vidéo projecteur (data-show) ; </w:t>
            </w:r>
          </w:p>
          <w:p w:rsidR="00736AB3" w:rsidRPr="00A93C70" w:rsidRDefault="00736AB3" w:rsidP="00736AB3">
            <w:pPr>
              <w:pStyle w:val="Default"/>
              <w:numPr>
                <w:ilvl w:val="0"/>
                <w:numId w:val="18"/>
              </w:numPr>
              <w:spacing w:before="120"/>
              <w:rPr>
                <w:rFonts w:ascii="Candara" w:hAnsi="Candara" w:cs="Times New Roman"/>
                <w:sz w:val="23"/>
                <w:szCs w:val="23"/>
              </w:rPr>
            </w:pPr>
            <w:r w:rsidRPr="00A93C70">
              <w:rPr>
                <w:rFonts w:ascii="Candara" w:hAnsi="Candara" w:cs="Times New Roman"/>
                <w:sz w:val="23"/>
                <w:szCs w:val="23"/>
              </w:rPr>
              <w:t xml:space="preserve">Support et documents didactiques pour renforcer les activités du cours et des travaux dirigés et des travaux de groupes. </w:t>
            </w:r>
          </w:p>
          <w:p w:rsidR="00736AB3" w:rsidRPr="00A93C70" w:rsidRDefault="00736AB3" w:rsidP="00736AB3">
            <w:pPr>
              <w:pStyle w:val="Corps"/>
              <w:bidi w:val="0"/>
              <w:spacing w:before="120"/>
              <w:jc w:val="both"/>
              <w:rPr>
                <w:rFonts w:ascii="Candara" w:hAnsi="Candara" w:cs="Times New Roman"/>
                <w:b/>
                <w:bCs/>
                <w:rtl w:val="0"/>
              </w:rPr>
            </w:pPr>
            <w:r w:rsidRPr="00A93C70">
              <w:rPr>
                <w:rFonts w:ascii="Candara" w:hAnsi="Candara" w:cs="Times New Roman"/>
                <w:b/>
                <w:bCs/>
              </w:rPr>
              <w:t>D</w:t>
            </w:r>
            <w:r w:rsidRPr="00A93C70">
              <w:rPr>
                <w:rFonts w:ascii="Candara" w:hAnsi="Candara" w:cs="Times New Roman"/>
                <w:b/>
                <w:bCs/>
                <w:rtl w:val="0"/>
              </w:rPr>
              <w:t>’</w:t>
            </w:r>
            <w:proofErr w:type="spellStart"/>
            <w:r w:rsidRPr="00A93C70">
              <w:rPr>
                <w:rFonts w:ascii="Candara" w:hAnsi="Candara" w:cs="Times New Roman"/>
                <w:b/>
                <w:bCs/>
              </w:rPr>
              <w:t>autres</w:t>
            </w:r>
            <w:proofErr w:type="spellEnd"/>
            <w:r w:rsidRPr="00A93C70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A93C70">
              <w:rPr>
                <w:rFonts w:ascii="Candara" w:hAnsi="Candara" w:cs="Times New Roman"/>
                <w:b/>
                <w:bCs/>
              </w:rPr>
              <w:t>moyens</w:t>
            </w:r>
            <w:proofErr w:type="spellEnd"/>
            <w:r w:rsidRPr="00A93C70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A93C70">
              <w:rPr>
                <w:rFonts w:ascii="Candara" w:hAnsi="Candara" w:cs="Times New Roman"/>
                <w:b/>
                <w:bCs/>
              </w:rPr>
              <w:t>et</w:t>
            </w:r>
            <w:proofErr w:type="spellEnd"/>
            <w:r w:rsidRPr="00A93C70">
              <w:rPr>
                <w:rFonts w:ascii="Candara" w:hAnsi="Candara" w:cs="Times New Roman"/>
                <w:b/>
                <w:bCs/>
              </w:rPr>
              <w:t xml:space="preserve"> </w:t>
            </w:r>
            <w:proofErr w:type="spellStart"/>
            <w:r w:rsidRPr="00A93C70">
              <w:rPr>
                <w:rFonts w:ascii="Candara" w:hAnsi="Candara" w:cs="Times New Roman"/>
                <w:b/>
                <w:bCs/>
              </w:rPr>
              <w:t>méthodes</w:t>
            </w:r>
            <w:proofErr w:type="spellEnd"/>
            <w:r w:rsidRPr="00A93C70">
              <w:rPr>
                <w:rFonts w:ascii="Candara" w:hAnsi="Candara" w:cs="Times New Roman"/>
                <w:b/>
                <w:bCs/>
              </w:rPr>
              <w:t xml:space="preserve"> à </w:t>
            </w:r>
            <w:proofErr w:type="spellStart"/>
            <w:proofErr w:type="gramStart"/>
            <w:r w:rsidRPr="00A93C70">
              <w:rPr>
                <w:rFonts w:ascii="Candara" w:hAnsi="Candara" w:cs="Times New Roman"/>
                <w:b/>
                <w:bCs/>
              </w:rPr>
              <w:t>déterminer</w:t>
            </w:r>
            <w:proofErr w:type="spellEnd"/>
            <w:r w:rsidRPr="00A93C70">
              <w:rPr>
                <w:rFonts w:ascii="Candara" w:hAnsi="Candara" w:cs="Times New Roman"/>
                <w:b/>
                <w:bCs/>
                <w:rtl w:val="0"/>
              </w:rPr>
              <w:t> :</w:t>
            </w:r>
            <w:proofErr w:type="gramEnd"/>
          </w:p>
          <w:p w:rsidR="00736AB3" w:rsidRPr="00A93C70" w:rsidRDefault="00736AB3" w:rsidP="00736AB3">
            <w:pPr>
              <w:pStyle w:val="Paragraphedeliste"/>
              <w:numPr>
                <w:ilvl w:val="0"/>
                <w:numId w:val="19"/>
              </w:num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A93C70" w:rsidRDefault="00736AB3" w:rsidP="00736AB3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  <w:r w:rsidRPr="00A93C70">
              <w:rPr>
                <w:rFonts w:ascii="Candara" w:hAnsi="Candara"/>
                <w:sz w:val="23"/>
                <w:szCs w:val="23"/>
                <w:rtl/>
              </w:rPr>
              <w:t>….</w:t>
            </w:r>
          </w:p>
          <w:p w:rsidR="00BA785F" w:rsidRPr="00A93C70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4475E5" w:rsidRDefault="004475E5" w:rsidP="004475E5">
      <w:pPr>
        <w:pStyle w:val="Paragraphedeliste"/>
        <w:shd w:val="clear" w:color="auto" w:fill="FFFFFF" w:themeFill="background1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EA289B" w:rsidRDefault="00BA785F" w:rsidP="004475E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Didactique du module </w:t>
      </w:r>
    </w:p>
    <w:p w:rsidR="00BA785F" w:rsidRPr="00EA289B" w:rsidRDefault="00BA785F" w:rsidP="00BA785F">
      <w:pPr>
        <w:pStyle w:val="Paragraphedeliste1"/>
        <w:bidi w:val="0"/>
        <w:spacing w:line="276" w:lineRule="auto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p w:rsidR="00BA785F" w:rsidRPr="00EA289B" w:rsidRDefault="00BA785F" w:rsidP="00BA785F">
      <w:pPr>
        <w:pStyle w:val="Paragraphedeliste1"/>
        <w:bidi w:val="0"/>
        <w:spacing w:line="276" w:lineRule="auto"/>
        <w:ind w:hanging="436"/>
        <w:jc w:val="both"/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</w:pPr>
      <w:r w:rsidRPr="00EA289B">
        <w:rPr>
          <w:rFonts w:ascii="Candara" w:eastAsia="Batang" w:hAnsi="Candara" w:cs="Gautami"/>
          <w:b/>
          <w:bCs/>
          <w:i/>
          <w:iCs/>
          <w:color w:val="000000"/>
          <w:sz w:val="20"/>
          <w:szCs w:val="20"/>
          <w:lang w:eastAsia="fr-FR"/>
        </w:rPr>
        <w:t>Indiquer la méthodologie d’enseignement, les moyens pédagogiques prévus ,…</w:t>
      </w:r>
    </w:p>
    <w:p w:rsidR="00BA785F" w:rsidRPr="00EA289B" w:rsidRDefault="00BA785F" w:rsidP="00BA785F">
      <w:pPr>
        <w:pStyle w:val="Paragraphedeliste1"/>
        <w:bidi w:val="0"/>
        <w:spacing w:line="276" w:lineRule="auto"/>
        <w:ind w:left="567" w:hanging="436"/>
        <w:jc w:val="both"/>
        <w:rPr>
          <w:rFonts w:ascii="Candara" w:eastAsia="Batang" w:hAnsi="Candara" w:cs="Gautami"/>
          <w:i/>
          <w:iCs/>
          <w:color w:val="17365D"/>
          <w:sz w:val="20"/>
          <w:szCs w:val="2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47C5" w:rsidRPr="00A93C70" w:rsidRDefault="006247C5" w:rsidP="006247C5">
            <w:pPr>
              <w:bidi w:val="0"/>
              <w:rPr>
                <w:rFonts w:ascii="Candara" w:hAnsi="Candara"/>
                <w:b/>
                <w:bCs/>
              </w:rPr>
            </w:pPr>
            <w:r w:rsidRPr="00A93C70">
              <w:rPr>
                <w:rFonts w:ascii="Candara" w:hAnsi="Candara"/>
                <w:b/>
                <w:bCs/>
              </w:rPr>
              <w:t>Méthodologie</w:t>
            </w:r>
          </w:p>
          <w:p w:rsidR="006247C5" w:rsidRPr="00A93C70" w:rsidRDefault="006247C5" w:rsidP="006247C5">
            <w:pPr>
              <w:pStyle w:val="Paragraphedeliste"/>
              <w:numPr>
                <w:ilvl w:val="0"/>
                <w:numId w:val="13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>Cours magistral</w:t>
            </w:r>
          </w:p>
          <w:p w:rsidR="006247C5" w:rsidRPr="00A93C70" w:rsidRDefault="006247C5" w:rsidP="006247C5">
            <w:pPr>
              <w:pStyle w:val="Paragraphedeliste"/>
              <w:numPr>
                <w:ilvl w:val="0"/>
                <w:numId w:val="13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>Travaux de groupe (recherches, dossiers thématiques, Exposés …)</w:t>
            </w:r>
          </w:p>
          <w:p w:rsidR="006247C5" w:rsidRPr="00A93C70" w:rsidRDefault="006247C5" w:rsidP="006247C5">
            <w:pPr>
              <w:bidi w:val="0"/>
              <w:rPr>
                <w:rFonts w:ascii="Candara" w:hAnsi="Candara"/>
                <w:b/>
                <w:bCs/>
              </w:rPr>
            </w:pPr>
            <w:r w:rsidRPr="00A93C70">
              <w:rPr>
                <w:rFonts w:ascii="Candara" w:hAnsi="Candara"/>
                <w:b/>
                <w:bCs/>
              </w:rPr>
              <w:t>Moyens pédagogiques</w:t>
            </w:r>
          </w:p>
          <w:p w:rsidR="006247C5" w:rsidRPr="00A93C70" w:rsidRDefault="006247C5" w:rsidP="006247C5">
            <w:pPr>
              <w:pStyle w:val="Paragraphedeliste"/>
              <w:numPr>
                <w:ilvl w:val="0"/>
                <w:numId w:val="14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 xml:space="preserve">Syllabus </w:t>
            </w:r>
          </w:p>
          <w:p w:rsidR="006247C5" w:rsidRPr="00A93C70" w:rsidRDefault="006247C5" w:rsidP="006247C5">
            <w:pPr>
              <w:pStyle w:val="Paragraphedeliste"/>
              <w:numPr>
                <w:ilvl w:val="0"/>
                <w:numId w:val="14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>Polycopié</w:t>
            </w:r>
          </w:p>
          <w:p w:rsidR="006247C5" w:rsidRPr="00A93C70" w:rsidRDefault="006247C5" w:rsidP="006247C5">
            <w:pPr>
              <w:pStyle w:val="Paragraphedeliste"/>
              <w:numPr>
                <w:ilvl w:val="0"/>
                <w:numId w:val="14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>Tableau blanc</w:t>
            </w:r>
          </w:p>
          <w:p w:rsidR="006247C5" w:rsidRPr="00A93C70" w:rsidRDefault="006247C5" w:rsidP="006247C5">
            <w:pPr>
              <w:pStyle w:val="Paragraphedeliste"/>
              <w:numPr>
                <w:ilvl w:val="0"/>
                <w:numId w:val="14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>Vidéoprojecteur et Slides</w:t>
            </w:r>
          </w:p>
          <w:p w:rsidR="006247C5" w:rsidRPr="00A93C70" w:rsidRDefault="006247C5" w:rsidP="006247C5">
            <w:pPr>
              <w:pStyle w:val="Paragraphedeliste"/>
              <w:numPr>
                <w:ilvl w:val="0"/>
                <w:numId w:val="14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>Ressources audiovisuels (documentaires…)</w:t>
            </w:r>
          </w:p>
          <w:p w:rsidR="00BA785F" w:rsidRPr="00A93C70" w:rsidRDefault="006247C5" w:rsidP="006247C5">
            <w:pPr>
              <w:pStyle w:val="Paragraphedeliste"/>
              <w:numPr>
                <w:ilvl w:val="0"/>
                <w:numId w:val="14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>Journaux, magazines</w:t>
            </w:r>
          </w:p>
          <w:p w:rsidR="00BA785F" w:rsidRPr="00A93C70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A93C70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A93C70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enseignement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 distance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(le cas échéant) </w:t>
      </w:r>
    </w:p>
    <w:p w:rsidR="00BA785F" w:rsidRPr="00EA289B" w:rsidRDefault="00BA785F" w:rsidP="00BA785F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BA785F" w:rsidRPr="00EA289B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d’enseignement 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par alternance (le cas échéant) </w:t>
      </w:r>
    </w:p>
    <w:p w:rsidR="00BA785F" w:rsidRPr="00EA289B" w:rsidRDefault="00BA785F" w:rsidP="00BA785F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31544F" w:rsidRDefault="0031544F" w:rsidP="0031544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E75953" w:rsidRDefault="00E75953" w:rsidP="00E75953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E75953" w:rsidRDefault="00E75953" w:rsidP="00E75953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E75953" w:rsidRDefault="00E75953" w:rsidP="00E75953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E75953" w:rsidRPr="00EA289B" w:rsidRDefault="00E75953" w:rsidP="00E75953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9527DC" w:rsidRDefault="00BA785F" w:rsidP="0031544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5C55BF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</w:t>
      </w: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(le cas échéant)</w:t>
      </w:r>
    </w:p>
    <w:p w:rsidR="00BA785F" w:rsidRPr="00EA289B" w:rsidRDefault="00BA785F" w:rsidP="00BA785F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D05145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D05145" w:rsidRPr="005C55BF" w:rsidRDefault="00D05145" w:rsidP="00D05145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EA289B" w:rsidRDefault="00D05145" w:rsidP="00D05145">
      <w:pPr>
        <w:bidi w:val="0"/>
        <w:rPr>
          <w:rFonts w:ascii="Candara" w:hAnsi="Candara"/>
          <w:b/>
          <w:sz w:val="20"/>
          <w:szCs w:val="20"/>
          <w:highlight w:val="yellow"/>
          <w:lang w:eastAsia="fr-CA"/>
        </w:rPr>
      </w:pPr>
    </w:p>
    <w:p w:rsidR="00D05145" w:rsidRPr="00EA289B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D05145" w:rsidRPr="00EA289B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D05145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D05145" w:rsidRPr="00EA289B" w:rsidRDefault="00D05145" w:rsidP="00D05145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highlight w:val="yellow"/>
          <w:lang w:eastAsia="fr-CA"/>
        </w:rPr>
      </w:pPr>
    </w:p>
    <w:p w:rsidR="00BA785F" w:rsidRPr="00385386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85386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EA289B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  <w:highlight w:val="yellow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EA289B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A93C70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6247C5" w:rsidRPr="00A93C70" w:rsidRDefault="006247C5" w:rsidP="006247C5">
            <w:pPr>
              <w:pStyle w:val="Paragraphedeliste"/>
              <w:numPr>
                <w:ilvl w:val="0"/>
                <w:numId w:val="15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>Lecture et préparation de fiches</w:t>
            </w:r>
          </w:p>
          <w:p w:rsidR="006247C5" w:rsidRPr="00A93C70" w:rsidRDefault="006247C5" w:rsidP="006247C5">
            <w:pPr>
              <w:pStyle w:val="Paragraphedeliste"/>
              <w:numPr>
                <w:ilvl w:val="0"/>
                <w:numId w:val="15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>Préparation et présentation des travaux de groupes (exposés, dossiers thématiques, …)</w:t>
            </w:r>
          </w:p>
          <w:p w:rsidR="006247C5" w:rsidRPr="00A93C70" w:rsidRDefault="006247C5" w:rsidP="006247C5">
            <w:pPr>
              <w:pStyle w:val="Paragraphedeliste"/>
              <w:numPr>
                <w:ilvl w:val="0"/>
                <w:numId w:val="15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>Ecoute attentive</w:t>
            </w:r>
          </w:p>
          <w:p w:rsidR="00BA785F" w:rsidRPr="00A93C70" w:rsidRDefault="006247C5" w:rsidP="006247C5">
            <w:pPr>
              <w:pStyle w:val="Paragraphedeliste"/>
              <w:numPr>
                <w:ilvl w:val="0"/>
                <w:numId w:val="15"/>
              </w:numPr>
              <w:bidi w:val="0"/>
              <w:rPr>
                <w:rFonts w:ascii="Candara" w:hAnsi="Candara"/>
              </w:rPr>
            </w:pPr>
            <w:r w:rsidRPr="00A93C70">
              <w:rPr>
                <w:rFonts w:ascii="Candara" w:hAnsi="Candara"/>
              </w:rPr>
              <w:t>Discussion sur les forums dédiés au module</w:t>
            </w:r>
          </w:p>
          <w:p w:rsidR="00BA785F" w:rsidRPr="00A93C70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  <w:p w:rsidR="00BA785F" w:rsidRPr="00EA289B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  <w:highlight w:val="yellow"/>
              </w:rPr>
            </w:pP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5C55BF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5C55BF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5C55BF">
        <w:rPr>
          <w:b/>
          <w:bCs/>
          <w:noProof/>
        </w:rPr>
        <w:t>Mode d’évaluation </w:t>
      </w:r>
    </w:p>
    <w:p w:rsidR="00BA785F" w:rsidRPr="005C55BF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5C55BF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2DE9" w:rsidRPr="00A93C70" w:rsidRDefault="00F92DE9" w:rsidP="00F92DE9">
            <w:pPr>
              <w:pStyle w:val="Corpsdetexte1"/>
              <w:rPr>
                <w:rFonts w:ascii="Candara" w:eastAsia="Candara" w:hAnsi="Candara" w:cs="Candara"/>
                <w:sz w:val="20"/>
                <w:szCs w:val="20"/>
              </w:rPr>
            </w:pPr>
          </w:p>
          <w:p w:rsidR="00F92DE9" w:rsidRPr="00A93C70" w:rsidRDefault="00F92DE9" w:rsidP="00F92DE9">
            <w:pPr>
              <w:pStyle w:val="Paragraphedeliste2"/>
              <w:numPr>
                <w:ilvl w:val="0"/>
                <w:numId w:val="16"/>
              </w:numPr>
              <w:bidi w:val="0"/>
              <w:spacing w:line="240" w:lineRule="exact"/>
              <w:rPr>
                <w:rFonts w:ascii="Candara" w:eastAsia="Candara" w:hAnsi="Candara" w:cs="Candara"/>
                <w:color w:val="auto"/>
                <w:rtl w:val="0"/>
              </w:rPr>
            </w:pPr>
            <w:r w:rsidRPr="00A93C70">
              <w:rPr>
                <w:rFonts w:ascii="Candara" w:eastAsia="Candara" w:hAnsi="Candara" w:cs="Candara"/>
                <w:b/>
                <w:bCs/>
                <w:color w:val="auto"/>
                <w:rtl w:val="0"/>
              </w:rPr>
              <w:t xml:space="preserve">Examen final de fin de semestre </w:t>
            </w:r>
          </w:p>
          <w:p w:rsidR="00F92DE9" w:rsidRPr="00A93C70" w:rsidRDefault="00F92DE9" w:rsidP="00F92DE9">
            <w:pPr>
              <w:pStyle w:val="Paragraphedeliste2"/>
              <w:numPr>
                <w:ilvl w:val="0"/>
                <w:numId w:val="16"/>
              </w:numPr>
              <w:bidi w:val="0"/>
              <w:spacing w:line="240" w:lineRule="exact"/>
              <w:rPr>
                <w:rFonts w:ascii="Candara" w:eastAsia="Candara" w:hAnsi="Candara" w:cs="Candara"/>
                <w:b/>
                <w:bCs/>
                <w:color w:val="auto"/>
                <w:rtl w:val="0"/>
              </w:rPr>
            </w:pPr>
            <w:r w:rsidRPr="00A93C70">
              <w:rPr>
                <w:rFonts w:ascii="Candara" w:eastAsia="Candara" w:hAnsi="Candara" w:cs="Candara"/>
                <w:b/>
                <w:bCs/>
                <w:color w:val="auto"/>
                <w:rtl w:val="0"/>
              </w:rPr>
              <w:t>Contrôles continus</w:t>
            </w:r>
          </w:p>
          <w:p w:rsidR="00F92DE9" w:rsidRPr="00A93C70" w:rsidRDefault="00F92DE9" w:rsidP="00F92DE9">
            <w:pPr>
              <w:pStyle w:val="Paragraphedeliste2"/>
              <w:tabs>
                <w:tab w:val="num" w:pos="720"/>
              </w:tabs>
              <w:bidi w:val="0"/>
              <w:spacing w:line="240" w:lineRule="exact"/>
              <w:ind w:left="360"/>
              <w:rPr>
                <w:rFonts w:ascii="Candara" w:eastAsia="Candara" w:hAnsi="Candara" w:cs="Candara"/>
                <w:b/>
                <w:bCs/>
                <w:color w:val="auto"/>
                <w:rtl w:val="0"/>
              </w:rPr>
            </w:pPr>
          </w:p>
          <w:p w:rsidR="00F92DE9" w:rsidRPr="00A93C70" w:rsidRDefault="00F92DE9" w:rsidP="00F92DE9">
            <w:pPr>
              <w:pStyle w:val="Paragraphedeliste2"/>
              <w:tabs>
                <w:tab w:val="num" w:pos="720"/>
              </w:tabs>
              <w:bidi w:val="0"/>
              <w:spacing w:line="240" w:lineRule="exact"/>
              <w:ind w:left="360"/>
              <w:jc w:val="both"/>
              <w:rPr>
                <w:rFonts w:ascii="Candara" w:eastAsia="Candara" w:hAnsi="Candara" w:cs="Times New Roman"/>
                <w:color w:val="auto"/>
                <w:rtl w:val="0"/>
              </w:rPr>
            </w:pPr>
            <w:r w:rsidRPr="00A93C70">
              <w:rPr>
                <w:rFonts w:ascii="Candara" w:eastAsia="Candara" w:hAnsi="Candara" w:cs="Times New Roman"/>
                <w:color w:val="auto"/>
                <w:rtl w:val="0"/>
              </w:rPr>
              <w:t> L’évaluation de ce module se fait à travers un examen de fin de module (devoir sur table sous forme d’étude de cas) et des contrôles continus (Études de cas en devoir surveillé ou en travaux de groupes)</w:t>
            </w:r>
          </w:p>
          <w:p w:rsidR="00BA785F" w:rsidRDefault="00BA785F" w:rsidP="004C121D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</w:p>
          <w:p w:rsidR="00BA785F" w:rsidRPr="005C55BF" w:rsidRDefault="00BA785F" w:rsidP="004C121D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sz w:val="22"/>
                <w:szCs w:val="22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5C55BF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5C55BF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5C55BF">
        <w:rPr>
          <w:b/>
          <w:bCs/>
          <w:noProof/>
        </w:rPr>
        <w:t xml:space="preserve">Note du module </w:t>
      </w:r>
    </w:p>
    <w:p w:rsidR="00BA785F" w:rsidRPr="005C55BF" w:rsidRDefault="00BA785F" w:rsidP="00BA785F">
      <w:pPr>
        <w:pStyle w:val="Retraitcorpsdetexte"/>
        <w:ind w:left="284"/>
        <w:jc w:val="both"/>
        <w:rPr>
          <w:rFonts w:ascii="Candara" w:hAnsi="Candara"/>
          <w:sz w:val="22"/>
          <w:szCs w:val="22"/>
        </w:rPr>
      </w:pPr>
      <w:r w:rsidRPr="005C55BF">
        <w:rPr>
          <w:rFonts w:ascii="Candara" w:hAnsi="Candara"/>
          <w:sz w:val="22"/>
          <w:szCs w:val="22"/>
        </w:rPr>
        <w:t>(Préciser les coefficients de pondération attribués aux différentes évaluations pour obtenir la note du module.)</w:t>
      </w:r>
    </w:p>
    <w:p w:rsidR="00BA785F" w:rsidRPr="005C55B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5C55BF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E96FD7" w:rsidRDefault="00F92DE9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  <w:r w:rsidRPr="00E96FD7">
              <w:rPr>
                <w:rFonts w:ascii="Candara" w:eastAsia="Candara" w:hAnsi="Candara" w:cs="Candara"/>
                <w:sz w:val="22"/>
                <w:szCs w:val="22"/>
              </w:rPr>
              <w:t xml:space="preserve">La note finale est constituée de la note des </w:t>
            </w:r>
            <w:r w:rsidRPr="00E96FD7">
              <w:rPr>
                <w:rFonts w:ascii="Candara" w:eastAsia="Candara" w:hAnsi="Candara" w:cs="Candara"/>
                <w:b/>
                <w:bCs w:val="0"/>
                <w:sz w:val="22"/>
                <w:szCs w:val="22"/>
              </w:rPr>
              <w:t>Contrôles continus 30%</w:t>
            </w:r>
            <w:r w:rsidRPr="00E96FD7">
              <w:rPr>
                <w:rFonts w:ascii="Candara" w:eastAsia="Candara" w:hAnsi="Candara" w:cs="Candara"/>
                <w:sz w:val="22"/>
                <w:szCs w:val="22"/>
              </w:rPr>
              <w:t xml:space="preserve"> et de l’examen final 70%</w:t>
            </w: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5C55BF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5C55BF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EA289B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EA289B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EA289B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EA289B" w:rsidRDefault="00BA785F" w:rsidP="00BA785F">
      <w:pPr>
        <w:spacing w:line="264" w:lineRule="auto"/>
        <w:ind w:left="57" w:right="57"/>
        <w:jc w:val="right"/>
        <w:rPr>
          <w:rFonts w:ascii="Candara" w:hAnsi="Candara"/>
          <w:sz w:val="22"/>
          <w:szCs w:val="22"/>
        </w:rPr>
      </w:pPr>
      <w:r w:rsidRPr="00EA289B">
        <w:rPr>
          <w:rFonts w:ascii="Candara" w:hAnsi="Candara"/>
          <w:sz w:val="22"/>
          <w:szCs w:val="22"/>
        </w:rPr>
        <w:t>Le coordonnateur du module intervient dans l’enseignement du module</w:t>
      </w:r>
    </w:p>
    <w:p w:rsidR="00BA785F" w:rsidRPr="00EA289B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EA289B">
        <w:rPr>
          <w:rFonts w:ascii="Candara" w:hAnsi="Candara"/>
          <w:sz w:val="22"/>
          <w:szCs w:val="22"/>
        </w:rPr>
        <w:t xml:space="preserve"> </w:t>
      </w:r>
    </w:p>
    <w:tbl>
      <w:tblPr>
        <w:tblW w:w="100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9"/>
        <w:gridCol w:w="1224"/>
        <w:gridCol w:w="802"/>
        <w:gridCol w:w="1187"/>
        <w:gridCol w:w="1505"/>
        <w:gridCol w:w="1362"/>
        <w:gridCol w:w="2185"/>
      </w:tblGrid>
      <w:tr w:rsidR="00BA785F" w:rsidRPr="00EA289B" w:rsidTr="00F20A49">
        <w:trPr>
          <w:jc w:val="center"/>
        </w:trPr>
        <w:tc>
          <w:tcPr>
            <w:tcW w:w="1529" w:type="dxa"/>
            <w:tcBorders>
              <w:top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17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21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332" w:type="dxa"/>
            <w:tcBorders>
              <w:top w:val="single" w:sz="12" w:space="0" w:color="auto"/>
            </w:tcBorders>
            <w:vAlign w:val="center"/>
          </w:tcPr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EA289B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EA289B" w:rsidTr="00F20A49">
        <w:trPr>
          <w:jc w:val="center"/>
        </w:trPr>
        <w:tc>
          <w:tcPr>
            <w:tcW w:w="1529" w:type="dxa"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289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1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14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21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33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F20A49">
        <w:trPr>
          <w:jc w:val="center"/>
        </w:trPr>
        <w:tc>
          <w:tcPr>
            <w:tcW w:w="1529" w:type="dxa"/>
            <w:vMerge w:val="restart"/>
            <w:vAlign w:val="center"/>
          </w:tcPr>
          <w:p w:rsidR="00BA785F" w:rsidRPr="00EA289B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EA289B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289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1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14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21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33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F20A49">
        <w:trPr>
          <w:jc w:val="center"/>
        </w:trPr>
        <w:tc>
          <w:tcPr>
            <w:tcW w:w="1529" w:type="dxa"/>
            <w:vMerge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9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1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14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21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33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F20A49">
        <w:trPr>
          <w:jc w:val="center"/>
        </w:trPr>
        <w:tc>
          <w:tcPr>
            <w:tcW w:w="1529" w:type="dxa"/>
            <w:vMerge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9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17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14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21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332" w:type="dxa"/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EA289B" w:rsidTr="0046078D">
        <w:trPr>
          <w:trHeight w:val="4528"/>
          <w:jc w:val="center"/>
        </w:trPr>
        <w:tc>
          <w:tcPr>
            <w:tcW w:w="1529" w:type="dxa"/>
            <w:vMerge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21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332" w:type="dxa"/>
            <w:tcBorders>
              <w:bottom w:val="single" w:sz="12" w:space="0" w:color="auto"/>
            </w:tcBorders>
          </w:tcPr>
          <w:p w:rsidR="00BA785F" w:rsidRPr="00EA289B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  <w:bookmarkStart w:id="0" w:name="_GoBack"/>
      <w:bookmarkEnd w:id="0"/>
    </w:p>
    <w:p w:rsidR="0031544F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F20A49" w:rsidRPr="00F20A49" w:rsidRDefault="00F20A49" w:rsidP="00F20A4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bidi w:val="0"/>
        <w:adjustRightInd w:val="0"/>
        <w:rPr>
          <w:rFonts w:ascii="Segoe Print" w:eastAsiaTheme="minorHAnsi" w:hAnsi="Segoe Print" w:cs="Segoe Print"/>
          <w:sz w:val="22"/>
          <w:szCs w:val="22"/>
          <w:lang w:val="fr" w:eastAsia="en-US"/>
        </w:rPr>
      </w:pPr>
      <w:r w:rsidRPr="00F20A49">
        <w:rPr>
          <w:rFonts w:ascii="Candara" w:eastAsiaTheme="minorHAnsi" w:hAnsi="Candara" w:cs="Candara"/>
          <w:i/>
          <w:iCs/>
          <w:color w:val="17365D"/>
          <w:sz w:val="20"/>
          <w:szCs w:val="20"/>
          <w:lang w:eastAsia="en-US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EA289B" w:rsidTr="00A65D39">
        <w:trPr>
          <w:trHeight w:val="313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  <w:p w:rsidR="00C87992" w:rsidRDefault="00C87992" w:rsidP="00C87992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Liste des ouvrages proposés par l’enseignant :</w:t>
            </w:r>
          </w:p>
          <w:p w:rsidR="00C87992" w:rsidRPr="00136032" w:rsidRDefault="00C87992" w:rsidP="00C87992">
            <w:pPr>
              <w:tabs>
                <w:tab w:val="right" w:pos="214"/>
              </w:tabs>
              <w:autoSpaceDE w:val="0"/>
              <w:autoSpaceDN w:val="0"/>
              <w:bidi w:val="0"/>
              <w:adjustRightInd w:val="0"/>
              <w:ind w:right="355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</w:p>
          <w:p w:rsidR="00C87992" w:rsidRDefault="00C87992" w:rsidP="00C87992">
            <w:pPr>
              <w:pStyle w:val="Corpsdetexte"/>
              <w:numPr>
                <w:ilvl w:val="0"/>
                <w:numId w:val="19"/>
              </w:numPr>
              <w:rPr>
                <w:rFonts w:ascii="Candara" w:hAnsi="Candara"/>
                <w:sz w:val="20"/>
                <w:szCs w:val="20"/>
              </w:rPr>
            </w:pPr>
          </w:p>
          <w:p w:rsidR="00C87992" w:rsidRDefault="00C87992" w:rsidP="00C87992">
            <w:pPr>
              <w:pStyle w:val="Corpsdetexte"/>
              <w:numPr>
                <w:ilvl w:val="0"/>
                <w:numId w:val="19"/>
              </w:numPr>
              <w:rPr>
                <w:rFonts w:ascii="Candara" w:hAnsi="Candara"/>
                <w:sz w:val="20"/>
                <w:szCs w:val="20"/>
              </w:rPr>
            </w:pPr>
          </w:p>
          <w:p w:rsidR="00C87992" w:rsidRPr="00323E33" w:rsidRDefault="00C87992" w:rsidP="00C87992">
            <w:pPr>
              <w:pStyle w:val="Corpsdetexte"/>
              <w:numPr>
                <w:ilvl w:val="0"/>
                <w:numId w:val="19"/>
              </w:numPr>
              <w:rPr>
                <w:rFonts w:ascii="Candara" w:hAnsi="Candara"/>
                <w:sz w:val="20"/>
                <w:szCs w:val="20"/>
              </w:rPr>
            </w:pPr>
          </w:p>
          <w:p w:rsidR="00C87992" w:rsidRPr="00323E33" w:rsidRDefault="00C87992" w:rsidP="00C87992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EA289B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  <w:highlight w:val="yellow"/>
              </w:rPr>
            </w:pPr>
          </w:p>
        </w:tc>
      </w:tr>
    </w:tbl>
    <w:p w:rsidR="00BA785F" w:rsidRPr="00EA289B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highlight w:val="yellow"/>
          <w:lang w:eastAsia="fr-FR"/>
        </w:rPr>
      </w:pPr>
    </w:p>
    <w:p w:rsidR="00BA785F" w:rsidRPr="005C55BF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5C55BF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567" w:hanging="567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5C55BF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5C55BF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475E5">
        <w:trPr>
          <w:trHeight w:val="4934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CE8" w:rsidRDefault="00E80CE8" w:rsidP="009527DC">
      <w:r>
        <w:separator/>
      </w:r>
    </w:p>
  </w:endnote>
  <w:endnote w:type="continuationSeparator" w:id="0">
    <w:p w:rsidR="00E80CE8" w:rsidRDefault="00E80CE8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charset w:val="00"/>
    <w:family w:val="auto"/>
    <w:pitch w:val="variable"/>
    <w:sig w:usb0="0000028F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46078D">
      <w:rPr>
        <w:caps/>
        <w:noProof/>
        <w:color w:val="5B9BD5" w:themeColor="accent1"/>
        <w:rtl/>
      </w:rPr>
      <w:t>7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CE8" w:rsidRDefault="00E80CE8" w:rsidP="009527DC">
      <w:r>
        <w:separator/>
      </w:r>
    </w:p>
  </w:footnote>
  <w:footnote w:type="continuationSeparator" w:id="0">
    <w:p w:rsidR="00E80CE8" w:rsidRDefault="00E80CE8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80ECD"/>
    <w:multiLevelType w:val="hybridMultilevel"/>
    <w:tmpl w:val="0B9CAE9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FE0E96"/>
    <w:multiLevelType w:val="hybridMultilevel"/>
    <w:tmpl w:val="7AA690D8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410FA0"/>
    <w:multiLevelType w:val="hybridMultilevel"/>
    <w:tmpl w:val="208C1A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A58D4"/>
    <w:multiLevelType w:val="hybridMultilevel"/>
    <w:tmpl w:val="19AC4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C19A6"/>
    <w:multiLevelType w:val="hybridMultilevel"/>
    <w:tmpl w:val="53BA8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A37C41"/>
    <w:multiLevelType w:val="hybridMultilevel"/>
    <w:tmpl w:val="33187F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02A55"/>
    <w:multiLevelType w:val="hybridMultilevel"/>
    <w:tmpl w:val="6D663F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7"/>
  </w:num>
  <w:num w:numId="5">
    <w:abstractNumId w:val="4"/>
  </w:num>
  <w:num w:numId="6">
    <w:abstractNumId w:val="3"/>
  </w:num>
  <w:num w:numId="7">
    <w:abstractNumId w:val="0"/>
  </w:num>
  <w:num w:numId="8">
    <w:abstractNumId w:val="8"/>
  </w:num>
  <w:num w:numId="9">
    <w:abstractNumId w:val="13"/>
  </w:num>
  <w:num w:numId="10">
    <w:abstractNumId w:val="15"/>
  </w:num>
  <w:num w:numId="11">
    <w:abstractNumId w:val="16"/>
  </w:num>
  <w:num w:numId="12">
    <w:abstractNumId w:val="14"/>
  </w:num>
  <w:num w:numId="13">
    <w:abstractNumId w:val="7"/>
  </w:num>
  <w:num w:numId="14">
    <w:abstractNumId w:val="5"/>
  </w:num>
  <w:num w:numId="15">
    <w:abstractNumId w:val="2"/>
  </w:num>
  <w:num w:numId="16">
    <w:abstractNumId w:val="1"/>
  </w:num>
  <w:num w:numId="17">
    <w:abstractNumId w:val="9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153E68"/>
    <w:rsid w:val="001E426A"/>
    <w:rsid w:val="0031544F"/>
    <w:rsid w:val="00353B43"/>
    <w:rsid w:val="0036473E"/>
    <w:rsid w:val="004475E5"/>
    <w:rsid w:val="0046078D"/>
    <w:rsid w:val="006247C5"/>
    <w:rsid w:val="0064797A"/>
    <w:rsid w:val="006D657D"/>
    <w:rsid w:val="00736AB3"/>
    <w:rsid w:val="0081492E"/>
    <w:rsid w:val="00935F1E"/>
    <w:rsid w:val="009527DC"/>
    <w:rsid w:val="009A143F"/>
    <w:rsid w:val="00A65D39"/>
    <w:rsid w:val="00A93C70"/>
    <w:rsid w:val="00AB793E"/>
    <w:rsid w:val="00B717F0"/>
    <w:rsid w:val="00B746F0"/>
    <w:rsid w:val="00BA785F"/>
    <w:rsid w:val="00BF34BB"/>
    <w:rsid w:val="00C87992"/>
    <w:rsid w:val="00D05145"/>
    <w:rsid w:val="00E000EB"/>
    <w:rsid w:val="00E272AF"/>
    <w:rsid w:val="00E75953"/>
    <w:rsid w:val="00E8011A"/>
    <w:rsid w:val="00E80CE8"/>
    <w:rsid w:val="00E96FD7"/>
    <w:rsid w:val="00F20A49"/>
    <w:rsid w:val="00F502E9"/>
    <w:rsid w:val="00F9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E8011A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Paragraphedeliste2">
    <w:name w:val="Paragraphe de liste2"/>
    <w:rsid w:val="00F92DE9"/>
    <w:pPr>
      <w:bidi/>
      <w:spacing w:after="0" w:line="240" w:lineRule="auto"/>
      <w:ind w:left="720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Corpsdetexte1">
    <w:name w:val="Corps de texte1"/>
    <w:rsid w:val="00F92DE9"/>
    <w:pPr>
      <w:tabs>
        <w:tab w:val="right" w:pos="214"/>
      </w:tabs>
      <w:spacing w:after="0" w:line="240" w:lineRule="auto"/>
      <w:ind w:right="355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fr-FR" w:eastAsia="fr-FR"/>
    </w:rPr>
  </w:style>
  <w:style w:type="paragraph" w:customStyle="1" w:styleId="Default">
    <w:name w:val="Default"/>
    <w:rsid w:val="00736A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9CD17-940F-4F51-9D77-B9343574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734</Words>
  <Characters>4043</Characters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2021-02-10T15:00:00Z</dcterms:modified>
</cp:coreProperties>
</file>